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A2BD6" w:rsidP="00BA2BD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t xml:space="preserve">  </w:t>
      </w:r>
      <w:r>
        <w:rPr>
          <w:rFonts w:ascii="Times New Roman" w:hAnsi="Times New Roman" w:cs="Times New Roman"/>
          <w:sz w:val="28"/>
          <w:szCs w:val="28"/>
        </w:rPr>
        <w:t>дело  №</w:t>
      </w:r>
      <w:r>
        <w:rPr>
          <w:rFonts w:ascii="Times New Roman" w:hAnsi="Times New Roman" w:cs="Times New Roman"/>
          <w:sz w:val="28"/>
          <w:szCs w:val="28"/>
        </w:rPr>
        <w:t xml:space="preserve"> 2-6-1703/2026</w:t>
      </w:r>
    </w:p>
    <w:p w:rsidR="00BA2BD6" w:rsidP="00BA2BD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86</w:t>
      </w:r>
      <w:r>
        <w:rPr>
          <w:rFonts w:ascii="Times New Roman" w:hAnsi="Times New Roman" w:cs="Times New Roman"/>
          <w:sz w:val="28"/>
          <w:szCs w:val="28"/>
          <w:lang w:val="en-US"/>
        </w:rPr>
        <w:t>MS</w:t>
      </w:r>
      <w:r>
        <w:rPr>
          <w:rFonts w:ascii="Times New Roman" w:hAnsi="Times New Roman" w:cs="Times New Roman"/>
          <w:sz w:val="28"/>
          <w:szCs w:val="28"/>
        </w:rPr>
        <w:t>0034-01-2025-004298-58</w:t>
      </w:r>
    </w:p>
    <w:p w:rsidR="00BA2BD6" w:rsidP="00BA2BD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A2BD6" w:rsidP="00BA2BD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BA2BD6" w:rsidP="00BA2BD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Именем  Российской</w:t>
      </w:r>
      <w:r>
        <w:rPr>
          <w:rFonts w:ascii="Times New Roman" w:hAnsi="Times New Roman" w:cs="Times New Roman"/>
          <w:sz w:val="28"/>
          <w:szCs w:val="28"/>
        </w:rPr>
        <w:t xml:space="preserve"> Федерации </w:t>
      </w:r>
    </w:p>
    <w:p w:rsidR="00BA2BD6" w:rsidP="00BA2BD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Резолютивная часть </w:t>
      </w:r>
    </w:p>
    <w:p w:rsidR="00BA2BD6" w:rsidP="00BA2BD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A2BD6" w:rsidP="00BA2B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«12» января 2026 года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город Когалым </w:t>
      </w:r>
    </w:p>
    <w:p w:rsidR="00BA2BD6" w:rsidP="00BA2B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2BD6" w:rsidP="00BA2B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Мировой  судья</w:t>
      </w:r>
      <w:r>
        <w:rPr>
          <w:rFonts w:ascii="Times New Roman" w:hAnsi="Times New Roman" w:cs="Times New Roman"/>
          <w:sz w:val="28"/>
          <w:szCs w:val="28"/>
        </w:rPr>
        <w:t xml:space="preserve">  судебного  участка № 3 Когалымского  судебного  района Ханты-Мансийского  автономного округа – Югры  Филяева  Е.М., </w:t>
      </w:r>
    </w:p>
    <w:p w:rsidR="00BA2BD6" w:rsidP="00BA2B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 секретаре</w:t>
      </w:r>
      <w:r>
        <w:rPr>
          <w:rFonts w:ascii="Times New Roman" w:hAnsi="Times New Roman" w:cs="Times New Roman"/>
          <w:sz w:val="28"/>
          <w:szCs w:val="28"/>
        </w:rPr>
        <w:t xml:space="preserve">  Макаровой Е.А.,  </w:t>
      </w:r>
    </w:p>
    <w:p w:rsidR="00BA2BD6" w:rsidP="00BA2B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рассмотрев  в</w:t>
      </w:r>
      <w:r>
        <w:rPr>
          <w:rFonts w:ascii="Times New Roman" w:hAnsi="Times New Roman" w:cs="Times New Roman"/>
          <w:sz w:val="28"/>
          <w:szCs w:val="28"/>
        </w:rPr>
        <w:t xml:space="preserve"> открытом  судебном заседании  гражданское дело № 2-6-1703/2026 по исковому заявлению  Непубличного акционерного общества Профессиональная </w:t>
      </w:r>
      <w:r>
        <w:rPr>
          <w:rFonts w:ascii="Times New Roman" w:hAnsi="Times New Roman" w:cs="Times New Roman"/>
          <w:sz w:val="28"/>
          <w:szCs w:val="28"/>
        </w:rPr>
        <w:t>коллеткорская</w:t>
      </w:r>
      <w:r>
        <w:rPr>
          <w:rFonts w:ascii="Times New Roman" w:hAnsi="Times New Roman" w:cs="Times New Roman"/>
          <w:sz w:val="28"/>
          <w:szCs w:val="28"/>
        </w:rPr>
        <w:t xml:space="preserve"> организация «Первое клиентское бюро»   к  Курбановой </w:t>
      </w:r>
      <w:r>
        <w:rPr>
          <w:rFonts w:ascii="Times New Roman" w:hAnsi="Times New Roman" w:cs="Times New Roman"/>
          <w:sz w:val="28"/>
          <w:szCs w:val="28"/>
        </w:rPr>
        <w:t>Айгун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Бахадур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кызы</w:t>
      </w:r>
      <w:r>
        <w:rPr>
          <w:rFonts w:ascii="Times New Roman" w:hAnsi="Times New Roman" w:cs="Times New Roman"/>
          <w:sz w:val="28"/>
          <w:szCs w:val="28"/>
        </w:rPr>
        <w:t xml:space="preserve">    взыскании   задолженности  по  договору   займа,  судебных  расходов </w:t>
      </w:r>
    </w:p>
    <w:p w:rsidR="00BA2BD6" w:rsidP="00BA2BD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изложенного, руководствуясь статьями 56, 167, 194-198, 199 Гражданского процессуального кодекса Российской Федерации, суд</w:t>
      </w:r>
    </w:p>
    <w:p w:rsidR="00BA2BD6" w:rsidP="00BA2BD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BA2BD6" w:rsidP="00BA2BD6">
      <w:pPr>
        <w:pStyle w:val="s1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BA2BD6" w:rsidP="00BA2BD6">
      <w:pPr>
        <w:pStyle w:val="s1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BA2BD6" w:rsidP="00BA2BD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Исковые  требования</w:t>
      </w:r>
      <w:r>
        <w:rPr>
          <w:sz w:val="28"/>
          <w:szCs w:val="28"/>
        </w:rPr>
        <w:t xml:space="preserve"> Непубличного акционерного общества Профессиональная </w:t>
      </w:r>
      <w:r>
        <w:rPr>
          <w:sz w:val="28"/>
          <w:szCs w:val="28"/>
        </w:rPr>
        <w:t>коллеткорская</w:t>
      </w:r>
      <w:r>
        <w:rPr>
          <w:sz w:val="28"/>
          <w:szCs w:val="28"/>
        </w:rPr>
        <w:t xml:space="preserve"> организация «Первое клиентское бюро»       к  Курбановой </w:t>
      </w:r>
      <w:r>
        <w:rPr>
          <w:sz w:val="28"/>
          <w:szCs w:val="28"/>
        </w:rPr>
        <w:t>Айгун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Бахадур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кызы</w:t>
      </w:r>
      <w:r>
        <w:rPr>
          <w:sz w:val="28"/>
          <w:szCs w:val="28"/>
        </w:rPr>
        <w:t xml:space="preserve">    о  взыскании задолженности  по  договору   займа,  судебных  расходов,  удовлетворить. </w:t>
      </w:r>
    </w:p>
    <w:p w:rsidR="00BA2BD6" w:rsidP="00BA2BD6">
      <w:pPr>
        <w:pStyle w:val="s1"/>
        <w:spacing w:before="0" w:beforeAutospacing="0" w:after="0" w:afterAutospacing="0"/>
        <w:ind w:left="57" w:right="57" w:firstLine="6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Взыскать с Курбановой </w:t>
      </w:r>
      <w:r>
        <w:rPr>
          <w:sz w:val="28"/>
          <w:szCs w:val="28"/>
        </w:rPr>
        <w:t>Айгун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Бахадур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кызы</w:t>
      </w:r>
      <w:r>
        <w:rPr>
          <w:sz w:val="28"/>
          <w:szCs w:val="28"/>
        </w:rPr>
        <w:t xml:space="preserve">, </w:t>
      </w:r>
      <w:r w:rsidR="00755633">
        <w:rPr>
          <w:sz w:val="28"/>
          <w:szCs w:val="28"/>
        </w:rPr>
        <w:t>*</w:t>
      </w:r>
      <w:r>
        <w:rPr>
          <w:sz w:val="28"/>
          <w:szCs w:val="28"/>
        </w:rPr>
        <w:t xml:space="preserve"> в пользу  Непубличного акционерного общества Профессиональная </w:t>
      </w:r>
      <w:r>
        <w:rPr>
          <w:sz w:val="28"/>
          <w:szCs w:val="28"/>
        </w:rPr>
        <w:t>коллеткорская</w:t>
      </w:r>
      <w:r>
        <w:rPr>
          <w:sz w:val="28"/>
          <w:szCs w:val="28"/>
        </w:rPr>
        <w:t xml:space="preserve"> организация «Первое клиентское бюро»    (ИНН 2723115222   ОГРН  109272300044) задолженность по договору займа от 28.11.2024 № 495-17973880 в размере 30889  (тридцать   тысяч восемьсот восемьдесят девять) рублей 49 коп.,  из  которых  14800,00 руб.-  задолженность  по основному долгу, 14936,80 руб. – задолженность по процентам за пользование  кредитными денежными  средствами,  1152,69 руб. - задолженность  по  штрафным  санкциям,  а также расходы по оплате государственной пошлины в размере 4000,00 рублей.    </w:t>
      </w:r>
    </w:p>
    <w:p w:rsidR="00BA2BD6" w:rsidP="00BA2BD6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Разъяснить лицам, участвующим в деле, их представителям право подать заявление о составление мотивированного </w:t>
      </w:r>
      <w:r>
        <w:rPr>
          <w:color w:val="000000"/>
          <w:sz w:val="28"/>
          <w:szCs w:val="28"/>
        </w:rPr>
        <w:t>решения  суда</w:t>
      </w:r>
      <w:r>
        <w:rPr>
          <w:color w:val="000000"/>
          <w:sz w:val="28"/>
          <w:szCs w:val="28"/>
        </w:rPr>
        <w:t xml:space="preserve"> в следующие сроки:</w:t>
      </w:r>
    </w:p>
    <w:p w:rsidR="00BA2BD6" w:rsidP="00BA2B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в течение трех дней </w:t>
      </w:r>
      <w:r>
        <w:rPr>
          <w:rFonts w:ascii="Times New Roman" w:hAnsi="Times New Roman" w:cs="Times New Roman"/>
          <w:sz w:val="28"/>
          <w:szCs w:val="28"/>
        </w:rPr>
        <w:t xml:space="preserve">со дня объявления резолютивной части решения суда, если лица, участвующие в деле, их представители присутствовали в судебном заседании; </w:t>
      </w:r>
    </w:p>
    <w:p w:rsidR="00BA2BD6" w:rsidP="00BA2BD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пятнадцати дней со дня объявления резолютивной части решения суда, если лица участвующие в деле, их представители не присутствовали в судебном заседании.</w:t>
      </w:r>
    </w:p>
    <w:p w:rsidR="00BA2BD6" w:rsidP="00BA2BD6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Мотивированное решение суда составляется в течение десяти дней со дня поступления от лиц, участвующих в деле, их представителей соответствующего заявления.</w:t>
      </w:r>
    </w:p>
    <w:p w:rsidR="00BA2BD6" w:rsidP="00BA2B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может быть обжаловано в течение одного месяца в Когалымский городской суд Ханты-Мансийского автономного округа–Югры с подачей апелляционной жалобы </w:t>
      </w:r>
      <w:r>
        <w:rPr>
          <w:rFonts w:ascii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hAnsi="Times New Roman" w:cs="Times New Roman"/>
          <w:sz w:val="28"/>
          <w:szCs w:val="28"/>
        </w:rPr>
        <w:t xml:space="preserve"> судебного участка №3 Когалымского судебного района Ханты-Мансийского автономного округа – Югры.</w:t>
      </w:r>
    </w:p>
    <w:p w:rsidR="00BA2BD6" w:rsidP="00BA2B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2BD6" w:rsidP="00BA2B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Мировой </w:t>
      </w:r>
      <w:r>
        <w:rPr>
          <w:rFonts w:ascii="Times New Roman" w:hAnsi="Times New Roman" w:cs="Times New Roman"/>
          <w:sz w:val="28"/>
          <w:szCs w:val="28"/>
        </w:rPr>
        <w:t xml:space="preserve">судья: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Филяева Е.М. </w:t>
      </w:r>
    </w:p>
    <w:p w:rsidR="00BA2BD6" w:rsidP="00BA2B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2BD6" w:rsidP="00BA2B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2BD6" w:rsidP="00BA2B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2BD6" w:rsidP="00BA2B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2BD6" w:rsidP="00BA2B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2BD6" w:rsidP="00BA2B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2BD6" w:rsidP="00BA2B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2BD6" w:rsidP="00BA2B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2BD6" w:rsidP="00BA2B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2BD6" w:rsidP="00BA2B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2BD6" w:rsidP="00BA2B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2BD6" w:rsidP="00BA2B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2BD6" w:rsidP="00BA2B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2BD6" w:rsidP="00BA2B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2BD6" w:rsidP="00BA2B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2BD6" w:rsidP="00BA2B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2BD6" w:rsidP="00BA2B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2BD6" w:rsidP="00BA2B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2BD6" w:rsidP="00BA2B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2BD6" w:rsidP="00BA2B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2BD6" w:rsidP="00BA2B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2BD6" w:rsidP="00BA2B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2BD6" w:rsidP="00BA2B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2BD6" w:rsidP="00BA2B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2BD6" w:rsidP="00BA2B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2BD6" w:rsidP="00BA2B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2BD6" w:rsidP="00BA2B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2BD6" w:rsidP="00BA2BD6">
      <w:pPr>
        <w:suppressAutoHyphens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BA2BD6" w:rsidP="00BA2BD6">
      <w:pPr>
        <w:suppressAutoHyphens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BA2BD6" w:rsidP="00BA2BD6">
      <w:pPr>
        <w:suppressAutoHyphens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BA2BD6" w:rsidP="00BA2BD6">
      <w:pPr>
        <w:suppressAutoHyphens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BA2BD6" w:rsidP="00BA2BD6">
      <w:pPr>
        <w:suppressAutoHyphens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BA2BD6" w:rsidP="00BA2BD6">
      <w:pPr>
        <w:suppressAutoHyphens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BA2BD6" w:rsidP="00BA2BD6">
      <w:pPr>
        <w:suppressAutoHyphens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BA2BD6" w:rsidP="00BA2BD6">
      <w:pPr>
        <w:suppressAutoHyphens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BA2BD6" w:rsidP="00BA2BD6">
      <w:pPr>
        <w:suppressAutoHyphens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BA2BD6" w:rsidP="00BA2BD6">
      <w:pPr>
        <w:suppressAutoHyphens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BA2BD6" w:rsidP="00BA2BD6">
      <w:pPr>
        <w:suppressAutoHyphens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BA2BD6" w:rsidP="00BA2BD6">
      <w:pPr>
        <w:suppressAutoHyphens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930A89" w:rsidP="00BA2BD6">
      <w:pPr>
        <w:suppressAutoHyphens/>
        <w:spacing w:after="0" w:line="240" w:lineRule="auto"/>
        <w:jc w:val="both"/>
      </w:pPr>
      <w:r>
        <w:rPr>
          <w:rFonts w:ascii="Times New Roman" w:hAnsi="Times New Roman" w:cs="Times New Roman"/>
          <w:sz w:val="18"/>
          <w:szCs w:val="18"/>
        </w:rPr>
        <w:t xml:space="preserve">  </w:t>
      </w:r>
    </w:p>
    <w:sectPr w:rsidSect="00AB7F8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737"/>
    <w:rsid w:val="00540737"/>
    <w:rsid w:val="00755633"/>
    <w:rsid w:val="00930A89"/>
    <w:rsid w:val="00B87B65"/>
    <w:rsid w:val="00BA2BD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23185A-73EF-498D-B287-8687DF26A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2BD6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A2BD6"/>
    <w:pPr>
      <w:spacing w:after="0" w:line="240" w:lineRule="auto"/>
    </w:pPr>
    <w:rPr>
      <w:rFonts w:eastAsiaTheme="minorEastAsia"/>
      <w:lang w:eastAsia="ru-RU"/>
    </w:rPr>
  </w:style>
  <w:style w:type="paragraph" w:customStyle="1" w:styleId="s1">
    <w:name w:val="s_1"/>
    <w:basedOn w:val="Normal"/>
    <w:uiPriority w:val="99"/>
    <w:rsid w:val="00BA2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BA2B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A2B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